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8A" w:rsidRDefault="005C368A" w:rsidP="00654E0A">
      <w:pPr>
        <w:pStyle w:val="Heading1"/>
        <w:spacing w:before="0"/>
      </w:pPr>
      <w:r>
        <w:t>Rapport d’audit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393"/>
        <w:gridCol w:w="9349"/>
      </w:tblGrid>
      <w:tr w:rsidR="006813AD" w:rsidRPr="00607D2A" w:rsidTr="00CC3A91">
        <w:trPr>
          <w:cantSplit/>
        </w:trPr>
        <w:tc>
          <w:tcPr>
            <w:tcW w:w="39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6813AD" w:rsidRPr="00607D2A" w:rsidRDefault="006813AD" w:rsidP="00CC3A91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</w:p>
        </w:tc>
        <w:tc>
          <w:tcPr>
            <w:tcW w:w="934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813AD" w:rsidRPr="00607D2A" w:rsidRDefault="006813AD" w:rsidP="00CC3A91">
            <w:pPr>
              <w:pStyle w:val="Heading4"/>
              <w:numPr>
                <w:ilvl w:val="3"/>
                <w:numId w:val="21"/>
              </w:numPr>
              <w:outlineLvl w:val="3"/>
            </w:pPr>
            <w:r>
              <w:t>Procédure d’inspection</w:t>
            </w:r>
          </w:p>
        </w:tc>
      </w:tr>
      <w:tr w:rsidR="006813AD" w:rsidRPr="00607D2A" w:rsidTr="00CC3A91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3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6813AD" w:rsidRPr="00607D2A" w:rsidRDefault="006813AD" w:rsidP="00B70B41">
            <w:pPr>
              <w:pStyle w:val="ListParagraph"/>
              <w:ind w:left="0"/>
              <w:rPr>
                <w:szCs w:val="18"/>
              </w:rPr>
            </w:pPr>
          </w:p>
        </w:tc>
        <w:tc>
          <w:tcPr>
            <w:tcW w:w="9349" w:type="dxa"/>
            <w:shd w:val="clear" w:color="auto" w:fill="F2F2F2" w:themeFill="background1" w:themeFillShade="F2"/>
            <w:vAlign w:val="center"/>
          </w:tcPr>
          <w:p w:rsidR="00CC3A91" w:rsidRDefault="00CC3A91" w:rsidP="00CC3A91">
            <w:pPr>
              <w:pStyle w:val="Explications"/>
            </w:pPr>
            <w:r>
              <w:t>Vérifier :</w:t>
            </w:r>
          </w:p>
          <w:p w:rsidR="006813AD" w:rsidRDefault="00CC3A91" w:rsidP="00CC3A91">
            <w:pPr>
              <w:pStyle w:val="Explications"/>
              <w:numPr>
                <w:ilvl w:val="0"/>
                <w:numId w:val="33"/>
              </w:numPr>
            </w:pPr>
            <w:r>
              <w:t xml:space="preserve">la conformité de la procédure d’inspection </w:t>
            </w:r>
            <w:r w:rsidR="00FA5A3A">
              <w:t xml:space="preserve">aux exigences de la norme ISO/IEC 17020:2012 §7.1 et </w:t>
            </w:r>
            <w:r>
              <w:t>à la norme harmonisée à laqu</w:t>
            </w:r>
            <w:r w:rsidR="00FA5A3A">
              <w:t>elle elle se rapporte</w:t>
            </w:r>
          </w:p>
          <w:p w:rsidR="00CC3A91" w:rsidRDefault="00CC3A91" w:rsidP="00CC3A91">
            <w:pPr>
              <w:pStyle w:val="Explications"/>
              <w:numPr>
                <w:ilvl w:val="0"/>
                <w:numId w:val="33"/>
              </w:numPr>
            </w:pPr>
            <w:r>
              <w:t>les enregistrements en relation avec la compétence du personnel impliqué</w:t>
            </w:r>
          </w:p>
          <w:p w:rsidR="00CC3A91" w:rsidRPr="00FB6CC4" w:rsidRDefault="00CC3A91" w:rsidP="00CC3A91">
            <w:pPr>
              <w:pStyle w:val="Explications"/>
              <w:numPr>
                <w:ilvl w:val="0"/>
                <w:numId w:val="33"/>
              </w:numPr>
            </w:pPr>
            <w:r>
              <w:t>le cas échéant, le gestion des essais</w:t>
            </w:r>
            <w:r w:rsidR="00FA5A3A">
              <w:t>, y inclus la compétences des laboratoires impliqués</w:t>
            </w:r>
          </w:p>
        </w:tc>
      </w:tr>
      <w:tr w:rsidR="00CC3A91" w:rsidRPr="00607D2A" w:rsidTr="0055341A">
        <w:trPr>
          <w:cantSplit/>
          <w:trHeight w:val="1134"/>
        </w:trPr>
        <w:tc>
          <w:tcPr>
            <w:tcW w:w="393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CC3A91" w:rsidRPr="00607D2A" w:rsidRDefault="00CC3A91" w:rsidP="00B70B41">
            <w:pPr>
              <w:jc w:val="left"/>
              <w:rPr>
                <w:szCs w:val="18"/>
              </w:rPr>
            </w:pPr>
          </w:p>
        </w:tc>
        <w:tc>
          <w:tcPr>
            <w:tcW w:w="9349" w:type="dxa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CC3A91" w:rsidRPr="00607D2A" w:rsidRDefault="00CC3A91" w:rsidP="00B70B41">
            <w:pPr>
              <w:pStyle w:val="Commentaire"/>
            </w:pPr>
          </w:p>
        </w:tc>
      </w:tr>
      <w:tr w:rsidR="00CC3A91" w:rsidRPr="00607D2A" w:rsidTr="00CC3A91">
        <w:trPr>
          <w:cantSplit/>
        </w:trPr>
        <w:tc>
          <w:tcPr>
            <w:tcW w:w="39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CC3A91" w:rsidRPr="00607D2A" w:rsidRDefault="00CC3A91" w:rsidP="000F542C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</w:p>
        </w:tc>
        <w:tc>
          <w:tcPr>
            <w:tcW w:w="934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CC3A91" w:rsidRPr="00607D2A" w:rsidRDefault="001773A1" w:rsidP="004866D9">
            <w:pPr>
              <w:pStyle w:val="Heading4"/>
              <w:numPr>
                <w:ilvl w:val="3"/>
                <w:numId w:val="21"/>
              </w:numPr>
              <w:outlineLvl w:val="3"/>
            </w:pPr>
            <w:r>
              <w:t xml:space="preserve">Processus pour le choix des référentiels (ISO/IEC 17024:2012 </w:t>
            </w:r>
            <w:r w:rsidR="004866D9">
              <w:t xml:space="preserve">– Chapitre </w:t>
            </w:r>
            <w:r>
              <w:t xml:space="preserve">8) </w:t>
            </w:r>
          </w:p>
        </w:tc>
      </w:tr>
      <w:tr w:rsidR="00CC3A91" w:rsidRPr="00607D2A" w:rsidTr="00CC3A91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3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CC3A91" w:rsidRPr="00607D2A" w:rsidRDefault="00CC3A91" w:rsidP="000F542C">
            <w:pPr>
              <w:pStyle w:val="ListParagraph"/>
              <w:ind w:left="0"/>
              <w:rPr>
                <w:szCs w:val="18"/>
              </w:rPr>
            </w:pPr>
          </w:p>
        </w:tc>
        <w:tc>
          <w:tcPr>
            <w:tcW w:w="9349" w:type="dxa"/>
            <w:shd w:val="clear" w:color="auto" w:fill="F2F2F2" w:themeFill="background1" w:themeFillShade="F2"/>
            <w:vAlign w:val="center"/>
          </w:tcPr>
          <w:p w:rsidR="00CC3A91" w:rsidRPr="00FB6CC4" w:rsidRDefault="00CC3A91" w:rsidP="001773A1">
            <w:pPr>
              <w:pStyle w:val="Explications"/>
            </w:pPr>
            <w:r>
              <w:t>Vérifier</w:t>
            </w:r>
            <w:r w:rsidR="001773A1">
              <w:t xml:space="preserve"> les enregistrements en relation avec le choix des référentiels.</w:t>
            </w:r>
          </w:p>
        </w:tc>
      </w:tr>
      <w:tr w:rsidR="00CC3A91" w:rsidRPr="00607D2A" w:rsidTr="0055341A">
        <w:trPr>
          <w:cantSplit/>
          <w:trHeight w:val="1134"/>
        </w:trPr>
        <w:tc>
          <w:tcPr>
            <w:tcW w:w="393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CC3A91" w:rsidRPr="00607D2A" w:rsidRDefault="00CC3A91" w:rsidP="000F542C">
            <w:pPr>
              <w:jc w:val="left"/>
              <w:rPr>
                <w:szCs w:val="18"/>
              </w:rPr>
            </w:pPr>
          </w:p>
        </w:tc>
        <w:tc>
          <w:tcPr>
            <w:tcW w:w="9349" w:type="dxa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CC3A91" w:rsidRPr="00607D2A" w:rsidRDefault="00CC3A91" w:rsidP="000F542C">
            <w:pPr>
              <w:pStyle w:val="Commentaire"/>
            </w:pPr>
          </w:p>
        </w:tc>
      </w:tr>
      <w:tr w:rsidR="001773A1" w:rsidRPr="00607D2A" w:rsidTr="000F542C">
        <w:trPr>
          <w:cantSplit/>
        </w:trPr>
        <w:tc>
          <w:tcPr>
            <w:tcW w:w="39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</w:p>
        </w:tc>
        <w:tc>
          <w:tcPr>
            <w:tcW w:w="934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773A1" w:rsidRPr="00607D2A" w:rsidRDefault="001773A1" w:rsidP="001773A1">
            <w:pPr>
              <w:pStyle w:val="Heading4"/>
              <w:numPr>
                <w:ilvl w:val="3"/>
                <w:numId w:val="21"/>
              </w:numPr>
              <w:outlineLvl w:val="3"/>
            </w:pPr>
            <w:r>
              <w:t xml:space="preserve">Processus décisionnel (ISO/IEC 17024:2012 §9.4) </w:t>
            </w:r>
          </w:p>
        </w:tc>
      </w:tr>
      <w:tr w:rsidR="001773A1" w:rsidRPr="00607D2A" w:rsidTr="000F542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3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pStyle w:val="ListParagraph"/>
              <w:ind w:left="0"/>
              <w:rPr>
                <w:szCs w:val="18"/>
              </w:rPr>
            </w:pPr>
          </w:p>
        </w:tc>
        <w:tc>
          <w:tcPr>
            <w:tcW w:w="9349" w:type="dxa"/>
            <w:shd w:val="clear" w:color="auto" w:fill="F2F2F2" w:themeFill="background1" w:themeFillShade="F2"/>
            <w:vAlign w:val="center"/>
          </w:tcPr>
          <w:p w:rsidR="001773A1" w:rsidRPr="00FB6CC4" w:rsidRDefault="001773A1" w:rsidP="001773A1">
            <w:pPr>
              <w:pStyle w:val="Explications"/>
            </w:pPr>
            <w:r>
              <w:t>Vérifier les enregistrements en relation avec les décisions et comment l’impartialité du processus est garantie.</w:t>
            </w:r>
          </w:p>
        </w:tc>
      </w:tr>
      <w:tr w:rsidR="001773A1" w:rsidRPr="00607D2A" w:rsidTr="0055341A">
        <w:trPr>
          <w:cantSplit/>
          <w:trHeight w:val="1134"/>
        </w:trPr>
        <w:tc>
          <w:tcPr>
            <w:tcW w:w="393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jc w:val="left"/>
              <w:rPr>
                <w:szCs w:val="18"/>
              </w:rPr>
            </w:pPr>
          </w:p>
        </w:tc>
        <w:tc>
          <w:tcPr>
            <w:tcW w:w="9349" w:type="dxa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1773A1" w:rsidRPr="00607D2A" w:rsidRDefault="001773A1" w:rsidP="000F542C">
            <w:pPr>
              <w:pStyle w:val="Commentaire"/>
            </w:pPr>
          </w:p>
        </w:tc>
      </w:tr>
      <w:tr w:rsidR="001773A1" w:rsidRPr="00607D2A" w:rsidTr="000F542C">
        <w:trPr>
          <w:cantSplit/>
        </w:trPr>
        <w:tc>
          <w:tcPr>
            <w:tcW w:w="39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</w:p>
        </w:tc>
        <w:tc>
          <w:tcPr>
            <w:tcW w:w="934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773A1" w:rsidRPr="00607D2A" w:rsidRDefault="001773A1" w:rsidP="001773A1">
            <w:pPr>
              <w:pStyle w:val="Heading4"/>
              <w:numPr>
                <w:ilvl w:val="3"/>
                <w:numId w:val="21"/>
              </w:numPr>
              <w:outlineLvl w:val="3"/>
            </w:pPr>
            <w:r>
              <w:t xml:space="preserve">Processus réglant les suspensions, les retraits et les réductions d’approbations (ISO/IEC 17024:2012 §9.5) </w:t>
            </w:r>
          </w:p>
        </w:tc>
      </w:tr>
      <w:tr w:rsidR="001773A1" w:rsidRPr="00607D2A" w:rsidTr="0055341A">
        <w:trPr>
          <w:cantSplit/>
          <w:trHeight w:val="1134"/>
        </w:trPr>
        <w:tc>
          <w:tcPr>
            <w:tcW w:w="393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jc w:val="left"/>
              <w:rPr>
                <w:szCs w:val="18"/>
              </w:rPr>
            </w:pPr>
          </w:p>
        </w:tc>
        <w:tc>
          <w:tcPr>
            <w:tcW w:w="9349" w:type="dxa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1773A1" w:rsidRPr="00607D2A" w:rsidRDefault="001773A1" w:rsidP="000F542C">
            <w:pPr>
              <w:pStyle w:val="Commentaire"/>
            </w:pPr>
          </w:p>
        </w:tc>
      </w:tr>
      <w:tr w:rsidR="001773A1" w:rsidRPr="00607D2A" w:rsidTr="000F542C">
        <w:trPr>
          <w:cantSplit/>
        </w:trPr>
        <w:tc>
          <w:tcPr>
            <w:tcW w:w="39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</w:p>
        </w:tc>
        <w:tc>
          <w:tcPr>
            <w:tcW w:w="934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773A1" w:rsidRPr="00607D2A" w:rsidRDefault="001773A1" w:rsidP="001773A1">
            <w:pPr>
              <w:pStyle w:val="Heading4"/>
              <w:numPr>
                <w:ilvl w:val="3"/>
                <w:numId w:val="21"/>
              </w:numPr>
              <w:outlineLvl w:val="3"/>
            </w:pPr>
            <w:r>
              <w:t xml:space="preserve">Processus réglant la prolongation des approbations (ISO/IEC 17024:2012 §9.6) </w:t>
            </w:r>
          </w:p>
        </w:tc>
      </w:tr>
      <w:tr w:rsidR="001773A1" w:rsidRPr="00607D2A" w:rsidTr="000F542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3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pStyle w:val="ListParagraph"/>
              <w:ind w:left="0"/>
              <w:rPr>
                <w:szCs w:val="18"/>
              </w:rPr>
            </w:pPr>
          </w:p>
        </w:tc>
        <w:tc>
          <w:tcPr>
            <w:tcW w:w="9349" w:type="dxa"/>
            <w:shd w:val="clear" w:color="auto" w:fill="F2F2F2" w:themeFill="background1" w:themeFillShade="F2"/>
            <w:vAlign w:val="center"/>
          </w:tcPr>
          <w:p w:rsidR="001773A1" w:rsidRPr="00FB6CC4" w:rsidRDefault="001773A1" w:rsidP="001773A1">
            <w:pPr>
              <w:pStyle w:val="Explications"/>
            </w:pPr>
            <w:r>
              <w:t>Vérifier comment l’organisme garanti que les approbations pour lesquels il a pris les décisions sont bien sous son contrôle.</w:t>
            </w:r>
          </w:p>
        </w:tc>
      </w:tr>
      <w:tr w:rsidR="001773A1" w:rsidRPr="00607D2A" w:rsidTr="00920606">
        <w:trPr>
          <w:cantSplit/>
          <w:trHeight w:val="850"/>
        </w:trPr>
        <w:tc>
          <w:tcPr>
            <w:tcW w:w="393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jc w:val="left"/>
              <w:rPr>
                <w:szCs w:val="18"/>
              </w:rPr>
            </w:pPr>
          </w:p>
        </w:tc>
        <w:tc>
          <w:tcPr>
            <w:tcW w:w="9349" w:type="dxa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1773A1" w:rsidRPr="00607D2A" w:rsidRDefault="001773A1" w:rsidP="000F542C">
            <w:pPr>
              <w:pStyle w:val="Commentaire"/>
            </w:pPr>
          </w:p>
        </w:tc>
      </w:tr>
      <w:tr w:rsidR="001773A1" w:rsidRPr="00607D2A" w:rsidTr="000F542C">
        <w:trPr>
          <w:cantSplit/>
        </w:trPr>
        <w:tc>
          <w:tcPr>
            <w:tcW w:w="39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</w:p>
        </w:tc>
        <w:tc>
          <w:tcPr>
            <w:tcW w:w="934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1773A1" w:rsidRPr="00607D2A" w:rsidRDefault="001773A1" w:rsidP="000F542C">
            <w:pPr>
              <w:pStyle w:val="Heading4"/>
              <w:numPr>
                <w:ilvl w:val="3"/>
                <w:numId w:val="21"/>
              </w:numPr>
              <w:outlineLvl w:val="3"/>
            </w:pPr>
            <w:r>
              <w:t>Responsabilités (ISO/IEC 17024:2012 §5.1.2 et §5.2.3)</w:t>
            </w:r>
          </w:p>
        </w:tc>
      </w:tr>
      <w:tr w:rsidR="001773A1" w:rsidRPr="00607D2A" w:rsidTr="000F542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3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pStyle w:val="ListParagraph"/>
              <w:ind w:left="0"/>
              <w:rPr>
                <w:szCs w:val="18"/>
              </w:rPr>
            </w:pPr>
          </w:p>
        </w:tc>
        <w:tc>
          <w:tcPr>
            <w:tcW w:w="9349" w:type="dxa"/>
            <w:shd w:val="clear" w:color="auto" w:fill="F2F2F2" w:themeFill="background1" w:themeFillShade="F2"/>
            <w:vAlign w:val="center"/>
          </w:tcPr>
          <w:p w:rsidR="001773A1" w:rsidRDefault="001773A1" w:rsidP="001773A1">
            <w:pPr>
              <w:pStyle w:val="Explications"/>
            </w:pPr>
            <w:r>
              <w:t>Vérifier si les responsabilités pour l’élaboration des référentiels, les activités d’évaluation de la conformité et la prise de décision sont bien définies. Vérifier si le personnel désigné est bien compétent.</w:t>
            </w:r>
          </w:p>
          <w:p w:rsidR="00B83043" w:rsidRPr="00FB6CC4" w:rsidRDefault="00B83043" w:rsidP="001773A1">
            <w:pPr>
              <w:pStyle w:val="Explications"/>
            </w:pPr>
            <w:r>
              <w:t>Vérifier si l’indépendance du processus d’approbation est garantie.</w:t>
            </w:r>
          </w:p>
        </w:tc>
      </w:tr>
      <w:tr w:rsidR="001773A1" w:rsidRPr="00607D2A" w:rsidTr="00920606">
        <w:trPr>
          <w:cantSplit/>
          <w:trHeight w:val="850"/>
        </w:trPr>
        <w:tc>
          <w:tcPr>
            <w:tcW w:w="393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1773A1" w:rsidRPr="00607D2A" w:rsidRDefault="001773A1" w:rsidP="000F542C">
            <w:pPr>
              <w:jc w:val="left"/>
              <w:rPr>
                <w:szCs w:val="18"/>
              </w:rPr>
            </w:pPr>
          </w:p>
        </w:tc>
        <w:tc>
          <w:tcPr>
            <w:tcW w:w="9349" w:type="dxa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1773A1" w:rsidRPr="00607D2A" w:rsidRDefault="001773A1" w:rsidP="000F542C">
            <w:pPr>
              <w:pStyle w:val="Commentaire"/>
            </w:pPr>
          </w:p>
        </w:tc>
      </w:tr>
    </w:tbl>
    <w:p w:rsidR="005C368A" w:rsidRDefault="00E37D58" w:rsidP="00E37D58">
      <w:pPr>
        <w:pStyle w:val="Heading1"/>
      </w:pPr>
      <w:r>
        <w:t>Conclusions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393"/>
        <w:gridCol w:w="9349"/>
      </w:tblGrid>
      <w:tr w:rsidR="00E37D58" w:rsidRPr="00607D2A" w:rsidTr="00E803A9">
        <w:trPr>
          <w:cantSplit/>
        </w:trPr>
        <w:tc>
          <w:tcPr>
            <w:tcW w:w="393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E37D58" w:rsidRPr="00607D2A" w:rsidRDefault="00E37D58" w:rsidP="00E803A9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</w:p>
        </w:tc>
        <w:tc>
          <w:tcPr>
            <w:tcW w:w="934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37D58" w:rsidRPr="00607D2A" w:rsidRDefault="00E37D58" w:rsidP="00E37D58">
            <w:pPr>
              <w:pStyle w:val="Heading4"/>
              <w:numPr>
                <w:ilvl w:val="3"/>
                <w:numId w:val="21"/>
              </w:numPr>
              <w:outlineLvl w:val="3"/>
            </w:pPr>
            <w:r>
              <w:t>Conclusions finales</w:t>
            </w:r>
          </w:p>
        </w:tc>
      </w:tr>
      <w:tr w:rsidR="00E37D58" w:rsidRPr="00607D2A" w:rsidTr="00E803A9">
        <w:trPr>
          <w:cantSplit/>
          <w:trHeight w:val="850"/>
        </w:trPr>
        <w:tc>
          <w:tcPr>
            <w:tcW w:w="393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E37D58" w:rsidRPr="00607D2A" w:rsidRDefault="00E37D58" w:rsidP="00E803A9">
            <w:pPr>
              <w:jc w:val="left"/>
              <w:rPr>
                <w:szCs w:val="18"/>
              </w:rPr>
            </w:pPr>
          </w:p>
        </w:tc>
        <w:tc>
          <w:tcPr>
            <w:tcW w:w="9349" w:type="dxa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37D58" w:rsidRPr="00607D2A" w:rsidRDefault="00E37D58" w:rsidP="00E803A9">
            <w:pPr>
              <w:pStyle w:val="Commentaire"/>
            </w:pPr>
          </w:p>
        </w:tc>
      </w:tr>
    </w:tbl>
    <w:p w:rsidR="00E37D58" w:rsidRPr="00E37D58" w:rsidRDefault="00E37D58" w:rsidP="00E37D58"/>
    <w:sectPr w:rsidR="00E37D58" w:rsidRPr="00E37D58" w:rsidSect="000B0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077" w:bottom="737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02" w:rsidRDefault="00790C02" w:rsidP="0032462F">
      <w:r>
        <w:separator/>
      </w:r>
    </w:p>
  </w:endnote>
  <w:endnote w:type="continuationSeparator" w:id="0">
    <w:p w:rsidR="00790C02" w:rsidRDefault="00790C02" w:rsidP="003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D" w:rsidRDefault="00183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02" w:rsidRDefault="00790C02">
    <w:pPr>
      <w:pStyle w:val="Footer"/>
    </w:pPr>
    <w:r>
      <w:t>La version à jour de ce document est disponible sur portail-qualité.lu.</w:t>
    </w:r>
  </w:p>
  <w:p w:rsidR="00790C02" w:rsidRDefault="00790C02">
    <w:pPr>
      <w:pStyle w:val="Footer"/>
    </w:pPr>
    <w:r>
      <w:t>Les versions imprimées ne sont pas gérées.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D" w:rsidRDefault="0018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02" w:rsidRDefault="00790C02" w:rsidP="0032462F">
      <w:r>
        <w:separator/>
      </w:r>
    </w:p>
  </w:footnote>
  <w:footnote w:type="continuationSeparator" w:id="0">
    <w:p w:rsidR="00790C02" w:rsidRDefault="00790C02" w:rsidP="0032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D" w:rsidRDefault="00183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849"/>
      <w:gridCol w:w="2077"/>
      <w:gridCol w:w="2114"/>
      <w:gridCol w:w="1851"/>
      <w:gridCol w:w="1851"/>
    </w:tblGrid>
    <w:tr w:rsidR="00790C02" w:rsidRPr="00A06DBF" w:rsidTr="00790C02">
      <w:trPr>
        <w:jc w:val="center"/>
      </w:trPr>
      <w:tc>
        <w:tcPr>
          <w:tcW w:w="1849" w:type="dxa"/>
          <w:vMerge w:val="restart"/>
          <w:vAlign w:val="center"/>
        </w:tcPr>
        <w:p w:rsidR="00790C02" w:rsidRPr="00A06DBF" w:rsidRDefault="00790C02" w:rsidP="00790C02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>
                <wp:extent cx="942475" cy="216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475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  <w:gridSpan w:val="3"/>
          <w:vAlign w:val="center"/>
        </w:tcPr>
        <w:p w:rsidR="001863E6" w:rsidRDefault="002717E3" w:rsidP="001863E6">
          <w:pPr>
            <w:pStyle w:val="Header"/>
          </w:pPr>
          <w:r>
            <w:t>F003</w:t>
          </w:r>
          <w:r w:rsidR="00164625">
            <w:t>T</w:t>
          </w:r>
          <w:r>
            <w:t xml:space="preserve"> - </w:t>
          </w:r>
          <w:bookmarkStart w:id="0" w:name="_GoBack"/>
          <w:r w:rsidR="001863E6">
            <w:t>Annexe au rapport d’audit</w:t>
          </w:r>
          <w:r w:rsidR="00690B3E">
            <w:t xml:space="preserve"> ISO/IEC 17020:2012</w:t>
          </w:r>
        </w:p>
        <w:p w:rsidR="00790C02" w:rsidRPr="00A06DBF" w:rsidRDefault="00736220" w:rsidP="00690B3E">
          <w:pPr>
            <w:pStyle w:val="Header"/>
          </w:pPr>
          <w:r>
            <w:t>Approbation</w:t>
          </w:r>
          <w:r w:rsidR="00790C02">
            <w:t xml:space="preserve"> </w:t>
          </w:r>
          <w:r>
            <w:t>de personne</w:t>
          </w:r>
          <w:r w:rsidR="00690B3E">
            <w:t>ls</w:t>
          </w:r>
          <w:r w:rsidR="001863E6">
            <w:t xml:space="preserve"> réalisant des assemblages permanents </w:t>
          </w:r>
          <w:r w:rsidR="00690B3E">
            <w:t xml:space="preserve">dans le cadre de </w:t>
          </w:r>
          <w:r w:rsidR="001863E6">
            <w:t xml:space="preserve">la </w:t>
          </w:r>
          <w:r w:rsidR="00310145">
            <w:t>loi du 27 juin 2016 – E</w:t>
          </w:r>
          <w:r w:rsidR="00790C02">
            <w:t>quipements sous pression</w:t>
          </w:r>
          <w:bookmarkEnd w:id="0"/>
        </w:p>
      </w:tc>
      <w:tc>
        <w:tcPr>
          <w:tcW w:w="1851" w:type="dxa"/>
          <w:vMerge w:val="restart"/>
          <w:vAlign w:val="center"/>
        </w:tcPr>
        <w:p w:rsidR="00790C02" w:rsidRPr="00A06DBF" w:rsidRDefault="00790C02" w:rsidP="00790C02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>
                <wp:extent cx="706619" cy="2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90C02" w:rsidRPr="00A06DBF" w:rsidTr="00790C02">
      <w:trPr>
        <w:jc w:val="center"/>
      </w:trPr>
      <w:tc>
        <w:tcPr>
          <w:tcW w:w="1849" w:type="dxa"/>
          <w:vMerge/>
        </w:tcPr>
        <w:p w:rsidR="00790C02" w:rsidRPr="00A06DBF" w:rsidRDefault="00790C02" w:rsidP="00790C02">
          <w:pPr>
            <w:pStyle w:val="Headerrest"/>
            <w:rPr>
              <w:rStyle w:val="HeaderrestChar"/>
            </w:rPr>
          </w:pPr>
        </w:p>
      </w:tc>
      <w:tc>
        <w:tcPr>
          <w:tcW w:w="2077" w:type="dxa"/>
          <w:vAlign w:val="center"/>
        </w:tcPr>
        <w:p w:rsidR="00790C02" w:rsidRPr="00A06DBF" w:rsidRDefault="00164625" w:rsidP="00790C02">
          <w:pPr>
            <w:pStyle w:val="Headerrest"/>
          </w:pPr>
          <w:r>
            <w:rPr>
              <w:rStyle w:val="HeaderrestChar"/>
              <w:lang w:val="fr-LU"/>
            </w:rPr>
            <w:t>15/09/2021</w:t>
          </w:r>
        </w:p>
      </w:tc>
      <w:tc>
        <w:tcPr>
          <w:tcW w:w="2114" w:type="dxa"/>
          <w:vAlign w:val="center"/>
        </w:tcPr>
        <w:p w:rsidR="00790C02" w:rsidRPr="00A06DBF" w:rsidRDefault="00790C02" w:rsidP="00790C02">
          <w:pPr>
            <w:pStyle w:val="Headerrest"/>
          </w:pPr>
          <w:r>
            <w:t>Version 01</w:t>
          </w:r>
        </w:p>
      </w:tc>
      <w:tc>
        <w:tcPr>
          <w:tcW w:w="1851" w:type="dxa"/>
          <w:vAlign w:val="center"/>
        </w:tcPr>
        <w:p w:rsidR="00790C02" w:rsidRPr="00A06DBF" w:rsidRDefault="00790C02" w:rsidP="00790C02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838CD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1838CD">
            <w:fldChar w:fldCharType="begin"/>
          </w:r>
          <w:r w:rsidR="001838CD">
            <w:instrText xml:space="preserve"> NUMPAGES   \* MERGEFORMAT </w:instrText>
          </w:r>
          <w:r w:rsidR="001838CD">
            <w:fldChar w:fldCharType="separate"/>
          </w:r>
          <w:r w:rsidR="001838CD">
            <w:rPr>
              <w:noProof/>
            </w:rPr>
            <w:t>1</w:t>
          </w:r>
          <w:r w:rsidR="001838CD">
            <w:rPr>
              <w:noProof/>
            </w:rPr>
            <w:fldChar w:fldCharType="end"/>
          </w:r>
        </w:p>
      </w:tc>
      <w:tc>
        <w:tcPr>
          <w:tcW w:w="1851" w:type="dxa"/>
          <w:vMerge/>
        </w:tcPr>
        <w:p w:rsidR="00790C02" w:rsidRPr="00A06DBF" w:rsidRDefault="00790C02" w:rsidP="00790C02">
          <w:pPr>
            <w:pStyle w:val="Headerrest"/>
          </w:pPr>
        </w:p>
      </w:tc>
    </w:tr>
  </w:tbl>
  <w:p w:rsidR="00790C02" w:rsidRDefault="00790C02" w:rsidP="00790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D" w:rsidRDefault="00183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D9F"/>
    <w:multiLevelType w:val="multilevel"/>
    <w:tmpl w:val="87B0D1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683111"/>
    <w:multiLevelType w:val="hybridMultilevel"/>
    <w:tmpl w:val="251AB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FB34980"/>
    <w:multiLevelType w:val="hybridMultilevel"/>
    <w:tmpl w:val="76CCD168"/>
    <w:lvl w:ilvl="0" w:tplc="F840547C">
      <w:start w:val="1"/>
      <w:numFmt w:val="bullet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2B2"/>
    <w:multiLevelType w:val="multilevel"/>
    <w:tmpl w:val="3AAC30BC"/>
    <w:lvl w:ilvl="0">
      <w:start w:val="1"/>
      <w:numFmt w:val="none"/>
      <w:pStyle w:val="Heading6"/>
      <w:suff w:val="nothing"/>
      <w:lvlText w:val="Ecart :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7"/>
      <w:suff w:val="nothing"/>
      <w:lvlText w:val="Action corrective : 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1C3F73"/>
    <w:multiLevelType w:val="multilevel"/>
    <w:tmpl w:val="03CE5D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CB3576"/>
    <w:multiLevelType w:val="hybridMultilevel"/>
    <w:tmpl w:val="5BEE16A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334619"/>
    <w:multiLevelType w:val="hybridMultilevel"/>
    <w:tmpl w:val="DBD2A5B0"/>
    <w:lvl w:ilvl="0" w:tplc="BDB443B4">
      <w:start w:val="1"/>
      <w:numFmt w:val="bullet"/>
      <w:lvlText w:val="-"/>
      <w:lvlJc w:val="left"/>
      <w:pPr>
        <w:ind w:left="284" w:hanging="114"/>
      </w:pPr>
      <w:rPr>
        <w:rFonts w:ascii="Arial" w:eastAsiaTheme="minorHAnsi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1FD"/>
    <w:multiLevelType w:val="hybridMultilevel"/>
    <w:tmpl w:val="329602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DA2"/>
    <w:multiLevelType w:val="hybridMultilevel"/>
    <w:tmpl w:val="0DEA369A"/>
    <w:lvl w:ilvl="0" w:tplc="0409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04" w:hanging="360"/>
      </w:pPr>
    </w:lvl>
    <w:lvl w:ilvl="2" w:tplc="100C001B" w:tentative="1">
      <w:start w:val="1"/>
      <w:numFmt w:val="lowerRoman"/>
      <w:lvlText w:val="%3."/>
      <w:lvlJc w:val="right"/>
      <w:pPr>
        <w:ind w:left="3024" w:hanging="180"/>
      </w:pPr>
    </w:lvl>
    <w:lvl w:ilvl="3" w:tplc="100C000F" w:tentative="1">
      <w:start w:val="1"/>
      <w:numFmt w:val="decimal"/>
      <w:lvlText w:val="%4."/>
      <w:lvlJc w:val="left"/>
      <w:pPr>
        <w:ind w:left="3744" w:hanging="360"/>
      </w:pPr>
    </w:lvl>
    <w:lvl w:ilvl="4" w:tplc="100C0019" w:tentative="1">
      <w:start w:val="1"/>
      <w:numFmt w:val="lowerLetter"/>
      <w:lvlText w:val="%5."/>
      <w:lvlJc w:val="left"/>
      <w:pPr>
        <w:ind w:left="4464" w:hanging="360"/>
      </w:pPr>
    </w:lvl>
    <w:lvl w:ilvl="5" w:tplc="100C001B" w:tentative="1">
      <w:start w:val="1"/>
      <w:numFmt w:val="lowerRoman"/>
      <w:lvlText w:val="%6."/>
      <w:lvlJc w:val="right"/>
      <w:pPr>
        <w:ind w:left="5184" w:hanging="180"/>
      </w:pPr>
    </w:lvl>
    <w:lvl w:ilvl="6" w:tplc="100C000F" w:tentative="1">
      <w:start w:val="1"/>
      <w:numFmt w:val="decimal"/>
      <w:lvlText w:val="%7."/>
      <w:lvlJc w:val="left"/>
      <w:pPr>
        <w:ind w:left="5904" w:hanging="360"/>
      </w:pPr>
    </w:lvl>
    <w:lvl w:ilvl="7" w:tplc="100C0019" w:tentative="1">
      <w:start w:val="1"/>
      <w:numFmt w:val="lowerLetter"/>
      <w:lvlText w:val="%8."/>
      <w:lvlJc w:val="left"/>
      <w:pPr>
        <w:ind w:left="6624" w:hanging="360"/>
      </w:pPr>
    </w:lvl>
    <w:lvl w:ilvl="8" w:tplc="10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33A158B8"/>
    <w:multiLevelType w:val="multilevel"/>
    <w:tmpl w:val="432E922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Ecart : 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8B24AE"/>
    <w:multiLevelType w:val="multilevel"/>
    <w:tmpl w:val="B1D23EC2"/>
    <w:name w:val="olasList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E546F6E"/>
    <w:multiLevelType w:val="multilevel"/>
    <w:tmpl w:val="547C87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4" w15:restartNumberingAfterBreak="0">
    <w:nsid w:val="425914E5"/>
    <w:multiLevelType w:val="multilevel"/>
    <w:tmpl w:val="DD34AF28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5" w15:restartNumberingAfterBreak="0">
    <w:nsid w:val="49AE6D37"/>
    <w:multiLevelType w:val="hybridMultilevel"/>
    <w:tmpl w:val="47B2F1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766F0"/>
    <w:multiLevelType w:val="multilevel"/>
    <w:tmpl w:val="D1B2181A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lvlText w:val="Annexe 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7.%8.%9."/>
      <w:lvlJc w:val="left"/>
      <w:pPr>
        <w:ind w:left="794" w:hanging="794"/>
      </w:pPr>
      <w:rPr>
        <w:rFonts w:hint="default"/>
      </w:rPr>
    </w:lvl>
  </w:abstractNum>
  <w:abstractNum w:abstractNumId="17" w15:restartNumberingAfterBreak="0">
    <w:nsid w:val="56EB4352"/>
    <w:multiLevelType w:val="hybridMultilevel"/>
    <w:tmpl w:val="B7A0E4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127DE"/>
    <w:multiLevelType w:val="multilevel"/>
    <w:tmpl w:val="A1B65786"/>
    <w:name w:val="olasList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92065CE"/>
    <w:multiLevelType w:val="hybridMultilevel"/>
    <w:tmpl w:val="3550A832"/>
    <w:lvl w:ilvl="0" w:tplc="1EECAAE8">
      <w:start w:val="1"/>
      <w:numFmt w:val="bullet"/>
      <w:pStyle w:val="Commentaire-doc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7016504"/>
    <w:multiLevelType w:val="hybridMultilevel"/>
    <w:tmpl w:val="1908BC2E"/>
    <w:lvl w:ilvl="0" w:tplc="BDB443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400F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9D273C"/>
    <w:multiLevelType w:val="hybridMultilevel"/>
    <w:tmpl w:val="6EA2A462"/>
    <w:lvl w:ilvl="0" w:tplc="BDB443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30D4A"/>
    <w:multiLevelType w:val="hybridMultilevel"/>
    <w:tmpl w:val="F5FEA89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E0B0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647A0"/>
    <w:multiLevelType w:val="multilevel"/>
    <w:tmpl w:val="87B0D1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5"/>
  </w:num>
  <w:num w:numId="13">
    <w:abstractNumId w:val="0"/>
  </w:num>
  <w:num w:numId="14">
    <w:abstractNumId w:val="24"/>
  </w:num>
  <w:num w:numId="15">
    <w:abstractNumId w:val="16"/>
  </w:num>
  <w:num w:numId="16">
    <w:abstractNumId w:val="7"/>
  </w:num>
  <w:num w:numId="17">
    <w:abstractNumId w:val="1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11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21"/>
  </w:num>
  <w:num w:numId="27">
    <w:abstractNumId w:val="4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9"/>
  </w:num>
  <w:num w:numId="31">
    <w:abstractNumId w:val="17"/>
  </w:num>
  <w:num w:numId="32">
    <w:abstractNumId w:val="23"/>
  </w:num>
  <w:num w:numId="33">
    <w:abstractNumId w:val="8"/>
  </w:num>
  <w:num w:numId="34">
    <w:abstractNumId w:val="6"/>
  </w:num>
  <w:num w:numId="35">
    <w:abstractNumId w:val="15"/>
  </w:num>
  <w:num w:numId="36">
    <w:abstractNumId w:val="10"/>
  </w:num>
  <w:num w:numId="37">
    <w:abstractNumId w:val="22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2"/>
    <w:rsid w:val="000031B6"/>
    <w:rsid w:val="00005F0A"/>
    <w:rsid w:val="00007FB0"/>
    <w:rsid w:val="00010291"/>
    <w:rsid w:val="00012A16"/>
    <w:rsid w:val="00020629"/>
    <w:rsid w:val="00023C32"/>
    <w:rsid w:val="0003249E"/>
    <w:rsid w:val="00042AAA"/>
    <w:rsid w:val="00042F50"/>
    <w:rsid w:val="00051766"/>
    <w:rsid w:val="00054BEA"/>
    <w:rsid w:val="000702F8"/>
    <w:rsid w:val="00076BE8"/>
    <w:rsid w:val="00083B65"/>
    <w:rsid w:val="000942A1"/>
    <w:rsid w:val="000A28A0"/>
    <w:rsid w:val="000B031F"/>
    <w:rsid w:val="000C5E17"/>
    <w:rsid w:val="000C68D1"/>
    <w:rsid w:val="000D4E48"/>
    <w:rsid w:val="000D6BBA"/>
    <w:rsid w:val="000E4D3B"/>
    <w:rsid w:val="0010613E"/>
    <w:rsid w:val="0013152C"/>
    <w:rsid w:val="001409C5"/>
    <w:rsid w:val="0015236D"/>
    <w:rsid w:val="00153774"/>
    <w:rsid w:val="00164625"/>
    <w:rsid w:val="00166673"/>
    <w:rsid w:val="001773A1"/>
    <w:rsid w:val="00177408"/>
    <w:rsid w:val="00181C6D"/>
    <w:rsid w:val="001838CD"/>
    <w:rsid w:val="001863E6"/>
    <w:rsid w:val="001901FE"/>
    <w:rsid w:val="00195864"/>
    <w:rsid w:val="001A5E63"/>
    <w:rsid w:val="001A7B9B"/>
    <w:rsid w:val="001B2B61"/>
    <w:rsid w:val="001B6A61"/>
    <w:rsid w:val="001C317E"/>
    <w:rsid w:val="001C6310"/>
    <w:rsid w:val="001D5927"/>
    <w:rsid w:val="001E4246"/>
    <w:rsid w:val="001E6F35"/>
    <w:rsid w:val="001F4CAF"/>
    <w:rsid w:val="001F6FDB"/>
    <w:rsid w:val="002010EF"/>
    <w:rsid w:val="002022F3"/>
    <w:rsid w:val="00203E76"/>
    <w:rsid w:val="00204033"/>
    <w:rsid w:val="00210228"/>
    <w:rsid w:val="0021341A"/>
    <w:rsid w:val="00221AF3"/>
    <w:rsid w:val="00227552"/>
    <w:rsid w:val="00230A26"/>
    <w:rsid w:val="00243AB6"/>
    <w:rsid w:val="00247470"/>
    <w:rsid w:val="00257B48"/>
    <w:rsid w:val="002612BD"/>
    <w:rsid w:val="0026249C"/>
    <w:rsid w:val="002717E3"/>
    <w:rsid w:val="00272800"/>
    <w:rsid w:val="00277534"/>
    <w:rsid w:val="00284172"/>
    <w:rsid w:val="002853DE"/>
    <w:rsid w:val="00285F8A"/>
    <w:rsid w:val="00296D12"/>
    <w:rsid w:val="002A2C94"/>
    <w:rsid w:val="002B32EB"/>
    <w:rsid w:val="002C65B6"/>
    <w:rsid w:val="002D0529"/>
    <w:rsid w:val="002D235A"/>
    <w:rsid w:val="002E0EDA"/>
    <w:rsid w:val="002E500C"/>
    <w:rsid w:val="002F0855"/>
    <w:rsid w:val="002F7951"/>
    <w:rsid w:val="003069E1"/>
    <w:rsid w:val="00310145"/>
    <w:rsid w:val="003109A7"/>
    <w:rsid w:val="00310E6C"/>
    <w:rsid w:val="0032462F"/>
    <w:rsid w:val="00325D3A"/>
    <w:rsid w:val="0033218B"/>
    <w:rsid w:val="00337B54"/>
    <w:rsid w:val="00345506"/>
    <w:rsid w:val="003538D0"/>
    <w:rsid w:val="00354F8A"/>
    <w:rsid w:val="003978ED"/>
    <w:rsid w:val="003A02C0"/>
    <w:rsid w:val="003B0A77"/>
    <w:rsid w:val="003B4C6B"/>
    <w:rsid w:val="003B7052"/>
    <w:rsid w:val="003C5951"/>
    <w:rsid w:val="003D1943"/>
    <w:rsid w:val="003D284F"/>
    <w:rsid w:val="003E75E4"/>
    <w:rsid w:val="003F3522"/>
    <w:rsid w:val="003F57B2"/>
    <w:rsid w:val="00416779"/>
    <w:rsid w:val="00436383"/>
    <w:rsid w:val="004801FB"/>
    <w:rsid w:val="00481A39"/>
    <w:rsid w:val="004866D9"/>
    <w:rsid w:val="004869DC"/>
    <w:rsid w:val="00490CB9"/>
    <w:rsid w:val="0049271D"/>
    <w:rsid w:val="00494A28"/>
    <w:rsid w:val="004A25D3"/>
    <w:rsid w:val="004B376D"/>
    <w:rsid w:val="004D0EE9"/>
    <w:rsid w:val="004E6991"/>
    <w:rsid w:val="004E7579"/>
    <w:rsid w:val="004F661A"/>
    <w:rsid w:val="00502DD6"/>
    <w:rsid w:val="00514D21"/>
    <w:rsid w:val="005179E9"/>
    <w:rsid w:val="00520683"/>
    <w:rsid w:val="00520905"/>
    <w:rsid w:val="005216BF"/>
    <w:rsid w:val="005250AE"/>
    <w:rsid w:val="0055341A"/>
    <w:rsid w:val="00554534"/>
    <w:rsid w:val="00554F88"/>
    <w:rsid w:val="005563A5"/>
    <w:rsid w:val="00576E88"/>
    <w:rsid w:val="005929F9"/>
    <w:rsid w:val="00595A81"/>
    <w:rsid w:val="005A5762"/>
    <w:rsid w:val="005B4BF6"/>
    <w:rsid w:val="005C1D84"/>
    <w:rsid w:val="005C368A"/>
    <w:rsid w:val="005C3F4D"/>
    <w:rsid w:val="005D0D68"/>
    <w:rsid w:val="005D38A5"/>
    <w:rsid w:val="005D5678"/>
    <w:rsid w:val="005E5BC5"/>
    <w:rsid w:val="005F3028"/>
    <w:rsid w:val="005F4F60"/>
    <w:rsid w:val="00602BC2"/>
    <w:rsid w:val="00603FA1"/>
    <w:rsid w:val="00607D2A"/>
    <w:rsid w:val="006118CB"/>
    <w:rsid w:val="00611A90"/>
    <w:rsid w:val="00615BB8"/>
    <w:rsid w:val="00616B8E"/>
    <w:rsid w:val="00616B9C"/>
    <w:rsid w:val="00624118"/>
    <w:rsid w:val="006275C0"/>
    <w:rsid w:val="00635CE3"/>
    <w:rsid w:val="00637774"/>
    <w:rsid w:val="006454FF"/>
    <w:rsid w:val="006476AC"/>
    <w:rsid w:val="00654E0A"/>
    <w:rsid w:val="00655952"/>
    <w:rsid w:val="006619CD"/>
    <w:rsid w:val="00677930"/>
    <w:rsid w:val="006813AD"/>
    <w:rsid w:val="00690223"/>
    <w:rsid w:val="00690B3E"/>
    <w:rsid w:val="006A1A89"/>
    <w:rsid w:val="006A30DA"/>
    <w:rsid w:val="006C3E77"/>
    <w:rsid w:val="006C53E0"/>
    <w:rsid w:val="006D1B5B"/>
    <w:rsid w:val="00705A63"/>
    <w:rsid w:val="00723E06"/>
    <w:rsid w:val="00736220"/>
    <w:rsid w:val="00746186"/>
    <w:rsid w:val="007530C1"/>
    <w:rsid w:val="00773664"/>
    <w:rsid w:val="007741D7"/>
    <w:rsid w:val="007878B2"/>
    <w:rsid w:val="00790C02"/>
    <w:rsid w:val="007B190B"/>
    <w:rsid w:val="007C0E8A"/>
    <w:rsid w:val="007C436C"/>
    <w:rsid w:val="007D1059"/>
    <w:rsid w:val="007E1592"/>
    <w:rsid w:val="007F1146"/>
    <w:rsid w:val="007F2A08"/>
    <w:rsid w:val="0080721F"/>
    <w:rsid w:val="00822EEC"/>
    <w:rsid w:val="00823FFF"/>
    <w:rsid w:val="00825E19"/>
    <w:rsid w:val="0083158F"/>
    <w:rsid w:val="00834976"/>
    <w:rsid w:val="0084046D"/>
    <w:rsid w:val="008446C9"/>
    <w:rsid w:val="008470CF"/>
    <w:rsid w:val="00854483"/>
    <w:rsid w:val="008572CA"/>
    <w:rsid w:val="0088036A"/>
    <w:rsid w:val="00884F44"/>
    <w:rsid w:val="008852E2"/>
    <w:rsid w:val="00893D4A"/>
    <w:rsid w:val="008A3C0E"/>
    <w:rsid w:val="008B7E91"/>
    <w:rsid w:val="008C591F"/>
    <w:rsid w:val="008E08A6"/>
    <w:rsid w:val="008E159B"/>
    <w:rsid w:val="008E2406"/>
    <w:rsid w:val="008F4AA3"/>
    <w:rsid w:val="00903E5E"/>
    <w:rsid w:val="0090538C"/>
    <w:rsid w:val="009111AE"/>
    <w:rsid w:val="009200E0"/>
    <w:rsid w:val="00920606"/>
    <w:rsid w:val="009223D8"/>
    <w:rsid w:val="00923C9E"/>
    <w:rsid w:val="00953E9E"/>
    <w:rsid w:val="00967655"/>
    <w:rsid w:val="0097397D"/>
    <w:rsid w:val="0098536F"/>
    <w:rsid w:val="00985E2E"/>
    <w:rsid w:val="00995C22"/>
    <w:rsid w:val="009965A4"/>
    <w:rsid w:val="009A0505"/>
    <w:rsid w:val="009A2F78"/>
    <w:rsid w:val="009A48C6"/>
    <w:rsid w:val="009A6125"/>
    <w:rsid w:val="009B1017"/>
    <w:rsid w:val="009B3586"/>
    <w:rsid w:val="009B5DBB"/>
    <w:rsid w:val="009B6F2F"/>
    <w:rsid w:val="009C140F"/>
    <w:rsid w:val="009C2247"/>
    <w:rsid w:val="009E30E4"/>
    <w:rsid w:val="009E3287"/>
    <w:rsid w:val="009E46DA"/>
    <w:rsid w:val="00A132C0"/>
    <w:rsid w:val="00A1752E"/>
    <w:rsid w:val="00A24D1C"/>
    <w:rsid w:val="00A3133D"/>
    <w:rsid w:val="00A437F9"/>
    <w:rsid w:val="00A444DD"/>
    <w:rsid w:val="00A506ED"/>
    <w:rsid w:val="00A569F0"/>
    <w:rsid w:val="00A56EBB"/>
    <w:rsid w:val="00A60606"/>
    <w:rsid w:val="00A718F5"/>
    <w:rsid w:val="00A8594B"/>
    <w:rsid w:val="00A91521"/>
    <w:rsid w:val="00AA3DEE"/>
    <w:rsid w:val="00AB2D02"/>
    <w:rsid w:val="00AC17DB"/>
    <w:rsid w:val="00AC33AA"/>
    <w:rsid w:val="00AD68A1"/>
    <w:rsid w:val="00AD7AC3"/>
    <w:rsid w:val="00AE38D7"/>
    <w:rsid w:val="00B05245"/>
    <w:rsid w:val="00B135C7"/>
    <w:rsid w:val="00B26FAD"/>
    <w:rsid w:val="00B30B38"/>
    <w:rsid w:val="00B42E96"/>
    <w:rsid w:val="00B472D9"/>
    <w:rsid w:val="00B4758A"/>
    <w:rsid w:val="00B53411"/>
    <w:rsid w:val="00B53862"/>
    <w:rsid w:val="00B5561A"/>
    <w:rsid w:val="00B64C4E"/>
    <w:rsid w:val="00B74421"/>
    <w:rsid w:val="00B83043"/>
    <w:rsid w:val="00B83A33"/>
    <w:rsid w:val="00B91D12"/>
    <w:rsid w:val="00BA4485"/>
    <w:rsid w:val="00BA596F"/>
    <w:rsid w:val="00BC2EEE"/>
    <w:rsid w:val="00BC4B90"/>
    <w:rsid w:val="00BE19A3"/>
    <w:rsid w:val="00BF1D87"/>
    <w:rsid w:val="00BF4E94"/>
    <w:rsid w:val="00C00DE3"/>
    <w:rsid w:val="00C065A1"/>
    <w:rsid w:val="00C073DE"/>
    <w:rsid w:val="00C30678"/>
    <w:rsid w:val="00C32CE8"/>
    <w:rsid w:val="00C575B1"/>
    <w:rsid w:val="00C6005E"/>
    <w:rsid w:val="00C744E2"/>
    <w:rsid w:val="00C76BED"/>
    <w:rsid w:val="00C94B02"/>
    <w:rsid w:val="00CA1479"/>
    <w:rsid w:val="00CA666A"/>
    <w:rsid w:val="00CA6A8C"/>
    <w:rsid w:val="00CB4815"/>
    <w:rsid w:val="00CC3A91"/>
    <w:rsid w:val="00CD4962"/>
    <w:rsid w:val="00CD60CE"/>
    <w:rsid w:val="00CD728F"/>
    <w:rsid w:val="00CE2EDE"/>
    <w:rsid w:val="00CF50DD"/>
    <w:rsid w:val="00D16E6D"/>
    <w:rsid w:val="00D272BE"/>
    <w:rsid w:val="00D31843"/>
    <w:rsid w:val="00D356A0"/>
    <w:rsid w:val="00D36030"/>
    <w:rsid w:val="00D4185D"/>
    <w:rsid w:val="00D501A3"/>
    <w:rsid w:val="00D66B28"/>
    <w:rsid w:val="00D75B2E"/>
    <w:rsid w:val="00D77362"/>
    <w:rsid w:val="00D8040C"/>
    <w:rsid w:val="00D87E4B"/>
    <w:rsid w:val="00DA0857"/>
    <w:rsid w:val="00DA7FE8"/>
    <w:rsid w:val="00DB338E"/>
    <w:rsid w:val="00DF5D0F"/>
    <w:rsid w:val="00DF68A6"/>
    <w:rsid w:val="00E05916"/>
    <w:rsid w:val="00E20670"/>
    <w:rsid w:val="00E22C80"/>
    <w:rsid w:val="00E25146"/>
    <w:rsid w:val="00E27661"/>
    <w:rsid w:val="00E316FE"/>
    <w:rsid w:val="00E31C35"/>
    <w:rsid w:val="00E37D58"/>
    <w:rsid w:val="00E45E5C"/>
    <w:rsid w:val="00E66E07"/>
    <w:rsid w:val="00E67C6E"/>
    <w:rsid w:val="00E8058E"/>
    <w:rsid w:val="00E85A23"/>
    <w:rsid w:val="00E96C5A"/>
    <w:rsid w:val="00E97C7F"/>
    <w:rsid w:val="00EA0FBE"/>
    <w:rsid w:val="00EA3D5A"/>
    <w:rsid w:val="00EB4F06"/>
    <w:rsid w:val="00EB7A7A"/>
    <w:rsid w:val="00EC520A"/>
    <w:rsid w:val="00EC6DB5"/>
    <w:rsid w:val="00ED4E95"/>
    <w:rsid w:val="00EE12D6"/>
    <w:rsid w:val="00EF5D68"/>
    <w:rsid w:val="00F0152A"/>
    <w:rsid w:val="00F27F48"/>
    <w:rsid w:val="00F30446"/>
    <w:rsid w:val="00F3473A"/>
    <w:rsid w:val="00F35255"/>
    <w:rsid w:val="00F457AE"/>
    <w:rsid w:val="00F52B44"/>
    <w:rsid w:val="00F6098E"/>
    <w:rsid w:val="00F8589D"/>
    <w:rsid w:val="00FA0F60"/>
    <w:rsid w:val="00FA5A3A"/>
    <w:rsid w:val="00FA7BEA"/>
    <w:rsid w:val="00FB6CC4"/>
    <w:rsid w:val="00FD2C1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9DD7273-656E-4B1C-8519-E9C0EED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0" w:unhideWhenUsed="1"/>
    <w:lsdException w:name="annotation text" w:semiHidden="1" w:uiPriority="0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Subtle Referenc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BD"/>
    <w:pPr>
      <w:spacing w:before="40" w:after="40"/>
    </w:pPr>
    <w:rPr>
      <w:rFonts w:cstheme="minorBidi"/>
      <w:sz w:val="18"/>
      <w:lang w:val="fr-CH"/>
    </w:rPr>
  </w:style>
  <w:style w:type="paragraph" w:styleId="Heading1">
    <w:name w:val="heading 1"/>
    <w:basedOn w:val="Normal"/>
    <w:next w:val="Normal"/>
    <w:link w:val="Heading1Char"/>
    <w:uiPriority w:val="30"/>
    <w:qFormat/>
    <w:locked/>
    <w:rsid w:val="00481A39"/>
    <w:pPr>
      <w:keepNext/>
      <w:keepLines/>
      <w:numPr>
        <w:numId w:val="25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30"/>
    <w:unhideWhenUsed/>
    <w:qFormat/>
    <w:locked/>
    <w:rsid w:val="002022F3"/>
    <w:pPr>
      <w:keepNext/>
      <w:keepLines/>
      <w:numPr>
        <w:ilvl w:val="1"/>
        <w:numId w:val="25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0"/>
    <w:unhideWhenUsed/>
    <w:qFormat/>
    <w:locked/>
    <w:rsid w:val="002022F3"/>
    <w:pPr>
      <w:keepNext/>
      <w:keepLines/>
      <w:numPr>
        <w:ilvl w:val="2"/>
        <w:numId w:val="25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30"/>
    <w:unhideWhenUsed/>
    <w:qFormat/>
    <w:locked/>
    <w:rsid w:val="008446C9"/>
    <w:pPr>
      <w:keepNext/>
      <w:keepLines/>
      <w:numPr>
        <w:ilvl w:val="3"/>
        <w:numId w:val="25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30"/>
    <w:unhideWhenUsed/>
    <w:qFormat/>
    <w:locked/>
    <w:rsid w:val="00602BC2"/>
    <w:pPr>
      <w:keepNext/>
      <w:keepLines/>
      <w:numPr>
        <w:ilvl w:val="4"/>
        <w:numId w:val="25"/>
      </w:numPr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locked/>
    <w:rsid w:val="003069E1"/>
    <w:pPr>
      <w:numPr>
        <w:numId w:val="27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locked/>
    <w:rsid w:val="008446C9"/>
    <w:pPr>
      <w:numPr>
        <w:ilvl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locked/>
    <w:rsid w:val="00602B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602B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0"/>
    <w:rsid w:val="00481A39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2022F3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/>
    </w:rPr>
  </w:style>
  <w:style w:type="paragraph" w:styleId="Footer">
    <w:name w:val="footer"/>
    <w:basedOn w:val="Normal"/>
    <w:link w:val="FooterChar"/>
    <w:uiPriority w:val="2"/>
    <w:unhideWhenUsed/>
    <w:locked/>
    <w:rsid w:val="00602BC2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602BC2"/>
    <w:rPr>
      <w:rFonts w:cstheme="minorBidi"/>
      <w:color w:val="A6A6A6" w:themeColor="background1" w:themeShade="A6"/>
      <w:sz w:val="16"/>
      <w:lang w:val="fr-CH"/>
    </w:rPr>
  </w:style>
  <w:style w:type="paragraph" w:styleId="Header">
    <w:name w:val="header"/>
    <w:aliases w:val="Header_title"/>
    <w:basedOn w:val="Normal"/>
    <w:link w:val="HeaderChar"/>
    <w:uiPriority w:val="2"/>
    <w:unhideWhenUsed/>
    <w:locked/>
    <w:rsid w:val="00602BC2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022F3"/>
    <w:rPr>
      <w:rFonts w:asciiTheme="majorHAnsi" w:eastAsiaTheme="majorEastAsia" w:hAnsiTheme="majorHAnsi" w:cstheme="majorBidi"/>
      <w:b/>
      <w:color w:val="4B83FF" w:themeColor="accent3"/>
      <w:sz w:val="18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30"/>
    <w:rsid w:val="008446C9"/>
    <w:rPr>
      <w:rFonts w:asciiTheme="majorHAnsi" w:eastAsiaTheme="majorEastAsia" w:hAnsiTheme="majorHAnsi" w:cstheme="majorBidi"/>
      <w:b/>
      <w:iCs/>
      <w:sz w:val="18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rsid w:val="00602BC2"/>
    <w:rPr>
      <w:rFonts w:asciiTheme="majorHAnsi" w:eastAsiaTheme="majorEastAsia" w:hAnsiTheme="majorHAnsi" w:cstheme="majorBidi"/>
      <w:b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rsid w:val="003069E1"/>
    <w:rPr>
      <w:rFonts w:cstheme="minorBidi"/>
      <w:sz w:val="18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rsid w:val="008446C9"/>
    <w:rPr>
      <w:rFonts w:cstheme="minorBidi"/>
      <w:sz w:val="18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rsid w:val="00602BC2"/>
    <w:rPr>
      <w:rFonts w:asciiTheme="majorHAnsi" w:eastAsiaTheme="majorEastAsia" w:hAnsiTheme="majorHAnsi" w:cstheme="majorBidi"/>
      <w:sz w:val="21"/>
      <w:szCs w:val="21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rsid w:val="00602BC2"/>
    <w:rPr>
      <w:rFonts w:asciiTheme="majorHAnsi" w:eastAsiaTheme="majorEastAsia" w:hAnsiTheme="majorHAnsi" w:cstheme="majorBidi"/>
      <w:i/>
      <w:iCs/>
      <w:sz w:val="21"/>
      <w:szCs w:val="21"/>
      <w:lang w:val="fr-CH"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602BC2"/>
    <w:rPr>
      <w:rFonts w:cstheme="minorBidi"/>
      <w:b/>
      <w:lang w:val="fr-CH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602BC2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602BC2"/>
    <w:rPr>
      <w:rFonts w:cs="Times New Roman"/>
      <w:sz w:val="16"/>
      <w:szCs w:val="24"/>
      <w:lang w:val="fr-CH"/>
    </w:rPr>
  </w:style>
  <w:style w:type="paragraph" w:styleId="ListParagraph">
    <w:name w:val="List Paragraph"/>
    <w:basedOn w:val="Normal"/>
    <w:uiPriority w:val="9"/>
    <w:qFormat/>
    <w:rsid w:val="00602B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0A28A0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8A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/>
    </w:rPr>
  </w:style>
  <w:style w:type="table" w:customStyle="1" w:styleId="TableGrid11">
    <w:name w:val="Table Grid11"/>
    <w:basedOn w:val="TableNormal"/>
    <w:next w:val="TableNormal"/>
    <w:uiPriority w:val="39"/>
    <w:locked/>
    <w:rsid w:val="00A24D1C"/>
    <w:pPr>
      <w:spacing w:before="0"/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locked/>
    <w:rsid w:val="008446C9"/>
    <w:rPr>
      <w:vanish/>
      <w:color w:val="808080"/>
    </w:rPr>
  </w:style>
  <w:style w:type="paragraph" w:customStyle="1" w:styleId="Commentaire">
    <w:name w:val="Commentaire"/>
    <w:basedOn w:val="Normal"/>
    <w:link w:val="CommentaireChar"/>
    <w:qFormat/>
    <w:rsid w:val="00F457AE"/>
    <w:pPr>
      <w:spacing w:before="0" w:after="0"/>
    </w:pPr>
  </w:style>
  <w:style w:type="table" w:styleId="TableGrid">
    <w:name w:val="Table Grid"/>
    <w:basedOn w:val="TableNormal"/>
    <w:uiPriority w:val="39"/>
    <w:locked/>
    <w:rsid w:val="00F457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-docs">
    <w:name w:val="Commentaire-docs"/>
    <w:basedOn w:val="Commentaire"/>
    <w:qFormat/>
    <w:rsid w:val="00F457AE"/>
    <w:pPr>
      <w:numPr>
        <w:numId w:val="28"/>
      </w:numPr>
    </w:pPr>
  </w:style>
  <w:style w:type="character" w:styleId="Hyperlink">
    <w:name w:val="Hyperlink"/>
    <w:basedOn w:val="DefaultParagraphFont"/>
    <w:unhideWhenUsed/>
    <w:rsid w:val="00790C02"/>
    <w:rPr>
      <w:color w:val="2190C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90C02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locked/>
    <w:rsid w:val="00790C0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90C02"/>
    <w:pPr>
      <w:spacing w:before="120" w:after="120"/>
      <w:jc w:val="both"/>
    </w:pPr>
    <w:rPr>
      <w:rFonts w:ascii="Arial" w:eastAsia="Times New Roman" w:hAnsi="Arial" w:cs="Times New Roman"/>
      <w:sz w:val="22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790C02"/>
    <w:rPr>
      <w:rFonts w:ascii="Arial" w:eastAsia="Times New Roman" w:hAnsi="Arial" w:cs="Times New Roman"/>
      <w:sz w:val="22"/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locked/>
    <w:rsid w:val="00BC4B90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BC4B90"/>
    <w:rPr>
      <w:rFonts w:cstheme="minorBidi"/>
      <w:i/>
      <w:iCs/>
      <w:sz w:val="18"/>
      <w:lang w:val="fr-CH"/>
    </w:rPr>
  </w:style>
  <w:style w:type="character" w:customStyle="1" w:styleId="CommentaireChar">
    <w:name w:val="Commentaire Char"/>
    <w:basedOn w:val="DefaultParagraphFont"/>
    <w:link w:val="Commentaire"/>
    <w:rsid w:val="006813AD"/>
    <w:rPr>
      <w:rFonts w:cstheme="minorBidi"/>
      <w:sz w:val="18"/>
      <w:lang w:val="fr-CH"/>
    </w:rPr>
  </w:style>
  <w:style w:type="paragraph" w:customStyle="1" w:styleId="Explications">
    <w:name w:val="Explications"/>
    <w:basedOn w:val="Normal"/>
    <w:link w:val="ExplicationsChar"/>
    <w:uiPriority w:val="30"/>
    <w:qFormat/>
    <w:rsid w:val="006813AD"/>
    <w:rPr>
      <w:rFonts w:cs="Times New Roman"/>
      <w:i/>
      <w:color w:val="003FE6" w:themeColor="accent1"/>
      <w:lang w:val="fr-FR"/>
    </w:rPr>
  </w:style>
  <w:style w:type="paragraph" w:customStyle="1" w:styleId="Commentaire-documents">
    <w:name w:val="Commentaire-documents"/>
    <w:basedOn w:val="Commentaire"/>
    <w:qFormat/>
    <w:rsid w:val="006813AD"/>
    <w:pPr>
      <w:ind w:left="85" w:hanging="28"/>
    </w:pPr>
  </w:style>
  <w:style w:type="character" w:customStyle="1" w:styleId="ExplicationsChar">
    <w:name w:val="Explications Char"/>
    <w:basedOn w:val="DefaultParagraphFont"/>
    <w:link w:val="Explications"/>
    <w:uiPriority w:val="30"/>
    <w:rsid w:val="006813AD"/>
    <w:rPr>
      <w:rFonts w:cs="Times New Roman"/>
      <w:i/>
      <w:color w:val="003FE6" w:themeColor="accent1"/>
      <w:sz w:val="18"/>
      <w:lang w:val="fr-FR"/>
    </w:rPr>
  </w:style>
  <w:style w:type="paragraph" w:styleId="FootnoteText">
    <w:name w:val="footnote text"/>
    <w:basedOn w:val="Normal"/>
    <w:link w:val="FootnoteTextChar"/>
    <w:uiPriority w:val="90"/>
    <w:semiHidden/>
    <w:unhideWhenUsed/>
    <w:locked/>
    <w:rsid w:val="00204033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204033"/>
    <w:rPr>
      <w:rFonts w:cstheme="minorBidi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0403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36030"/>
    <w:pPr>
      <w:spacing w:before="40" w:after="40"/>
      <w:jc w:val="left"/>
    </w:pPr>
    <w:rPr>
      <w:rFonts w:asciiTheme="minorHAnsi" w:eastAsiaTheme="minorHAnsi" w:hAnsiTheme="minorHAnsi" w:cstheme="minorBidi"/>
      <w:b/>
      <w:bCs/>
      <w:sz w:val="20"/>
      <w:lang w:val="fr-CH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30"/>
    <w:rPr>
      <w:rFonts w:ascii="Arial" w:eastAsia="Times New Roman" w:hAnsi="Arial" w:cstheme="minorBidi"/>
      <w:b/>
      <w:bCs/>
      <w:sz w:val="22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3603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30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las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las" id="{07122835-72E0-4B15-AD66-07C5455480ED}" vid="{A3FFB06A-B65E-42B7-A1FF-02CEF775D3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6751-9B14-4012-9FA2-8D9B3F59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OLAS REPORTS</vt:lpstr>
    </vt:vector>
  </TitlesOfParts>
  <Company>OLAS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OLAS REPORTS</dc:title>
  <dc:subject/>
  <dc:creator>Paul Dax</dc:creator>
  <cp:keywords/>
  <dc:description/>
  <cp:lastModifiedBy>Monique JACOBY</cp:lastModifiedBy>
  <cp:revision>9</cp:revision>
  <dcterms:created xsi:type="dcterms:W3CDTF">2021-07-12T11:54:00Z</dcterms:created>
  <dcterms:modified xsi:type="dcterms:W3CDTF">2021-10-05T10:18:00Z</dcterms:modified>
</cp:coreProperties>
</file>